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170" w:rsidRDefault="005B7C80">
      <w:pPr>
        <w:spacing w:line="500" w:lineRule="exact"/>
        <w:rPr>
          <w:rFonts w:ascii="华文仿宋" w:eastAsia="华文仿宋" w:hAnsi="华文仿宋" w:cs="华文仿宋"/>
          <w:b/>
          <w:bCs/>
          <w:color w:val="333333"/>
          <w:spacing w:val="8"/>
          <w:sz w:val="32"/>
          <w:szCs w:val="32"/>
          <w:shd w:val="clear" w:color="auto" w:fill="FFFFFF"/>
        </w:rPr>
      </w:pPr>
      <w:r>
        <w:rPr>
          <w:rFonts w:ascii="华文仿宋" w:eastAsia="华文仿宋" w:hAnsi="华文仿宋" w:cs="华文仿宋" w:hint="eastAsia"/>
          <w:b/>
          <w:bCs/>
          <w:color w:val="333333"/>
          <w:spacing w:val="8"/>
          <w:sz w:val="32"/>
          <w:szCs w:val="32"/>
          <w:shd w:val="clear" w:color="auto" w:fill="FFFFFF"/>
        </w:rPr>
        <w:t>附件</w:t>
      </w:r>
      <w:r>
        <w:rPr>
          <w:rFonts w:ascii="华文仿宋" w:eastAsia="华文仿宋" w:hAnsi="华文仿宋" w:cs="华文仿宋" w:hint="eastAsia"/>
          <w:b/>
          <w:bCs/>
          <w:color w:val="333333"/>
          <w:spacing w:val="8"/>
          <w:sz w:val="32"/>
          <w:szCs w:val="32"/>
          <w:shd w:val="clear" w:color="auto" w:fill="FFFFFF"/>
        </w:rPr>
        <w:t>1</w:t>
      </w:r>
      <w:r>
        <w:rPr>
          <w:rFonts w:ascii="华文仿宋" w:eastAsia="华文仿宋" w:hAnsi="华文仿宋" w:cs="华文仿宋" w:hint="eastAsia"/>
          <w:b/>
          <w:bCs/>
          <w:color w:val="333333"/>
          <w:spacing w:val="8"/>
          <w:sz w:val="32"/>
          <w:szCs w:val="32"/>
          <w:shd w:val="clear" w:color="auto" w:fill="FFFFFF"/>
        </w:rPr>
        <w:t>：</w:t>
      </w:r>
    </w:p>
    <w:p w:rsidR="00315170" w:rsidRDefault="005B7C80">
      <w:pPr>
        <w:spacing w:line="360" w:lineRule="auto"/>
        <w:jc w:val="center"/>
        <w:rPr>
          <w:rFonts w:ascii="华文仿宋" w:eastAsia="华文仿宋" w:hAnsi="华文仿宋" w:cs="华文仿宋"/>
          <w:b/>
          <w:bCs/>
          <w:color w:val="333333"/>
          <w:spacing w:val="8"/>
          <w:sz w:val="32"/>
          <w:szCs w:val="32"/>
          <w:shd w:val="clear" w:color="auto" w:fill="FFFFFF"/>
        </w:rPr>
      </w:pPr>
      <w:bookmarkStart w:id="0" w:name="_GoBack"/>
      <w:r>
        <w:rPr>
          <w:rFonts w:ascii="华文仿宋" w:eastAsia="华文仿宋" w:hAnsi="华文仿宋" w:cs="华文仿宋" w:hint="eastAsia"/>
          <w:b/>
          <w:bCs/>
          <w:color w:val="333333"/>
          <w:spacing w:val="8"/>
          <w:sz w:val="32"/>
          <w:szCs w:val="32"/>
          <w:shd w:val="clear" w:color="auto" w:fill="FFFFFF"/>
        </w:rPr>
        <w:t>2024</w:t>
      </w:r>
      <w:r>
        <w:rPr>
          <w:rFonts w:ascii="华文仿宋" w:eastAsia="华文仿宋" w:hAnsi="华文仿宋" w:cs="华文仿宋" w:hint="eastAsia"/>
          <w:b/>
          <w:bCs/>
          <w:color w:val="333333"/>
          <w:spacing w:val="8"/>
          <w:sz w:val="32"/>
          <w:szCs w:val="32"/>
          <w:shd w:val="clear" w:color="auto" w:fill="FFFFFF"/>
        </w:rPr>
        <w:t>年建设工程项目春节后复工安全检查表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20"/>
        <w:gridCol w:w="676"/>
        <w:gridCol w:w="3584"/>
        <w:gridCol w:w="1473"/>
        <w:gridCol w:w="1369"/>
      </w:tblGrid>
      <w:tr w:rsidR="00315170">
        <w:trPr>
          <w:trHeight w:val="524"/>
        </w:trPr>
        <w:tc>
          <w:tcPr>
            <w:tcW w:w="1420" w:type="dxa"/>
            <w:vAlign w:val="center"/>
          </w:tcPr>
          <w:bookmarkEnd w:id="0"/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项目名称</w:t>
            </w:r>
          </w:p>
        </w:tc>
        <w:tc>
          <w:tcPr>
            <w:tcW w:w="4260" w:type="dxa"/>
            <w:gridSpan w:val="2"/>
            <w:vAlign w:val="center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73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检查日期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rPr>
          <w:trHeight w:val="522"/>
        </w:trPr>
        <w:tc>
          <w:tcPr>
            <w:tcW w:w="1420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检查项目</w:t>
            </w: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序号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检查内容</w:t>
            </w:r>
          </w:p>
        </w:tc>
        <w:tc>
          <w:tcPr>
            <w:tcW w:w="1369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检查结果</w:t>
            </w:r>
          </w:p>
        </w:tc>
      </w:tr>
      <w:tr w:rsidR="00315170">
        <w:tc>
          <w:tcPr>
            <w:tcW w:w="1420" w:type="dxa"/>
            <w:vMerge w:val="restart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企业主体责任落实情况</w:t>
            </w: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是否建立安全生产管理制度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  <w:vAlign w:val="center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安全管理人员是否在岗履职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  <w:vAlign w:val="center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对安全隐患检查提出的问题，是否整改闭合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  <w:vAlign w:val="center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是否对新进作业人员进行安全教育培训和考核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  <w:vAlign w:val="center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各班组是否进行安全技术交底、班前教育和警示教育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 w:val="restart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建筑起重机械</w:t>
            </w: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起重机械进场安装、使用、拆卸报验资料是否齐全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  <w:vAlign w:val="center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特种作业人员是否配备到位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  <w:vAlign w:val="center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起重机械基础、附着装置、安全装置是否符合说明书或专项施工方案要求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rPr>
          <w:trHeight w:val="477"/>
        </w:trPr>
        <w:tc>
          <w:tcPr>
            <w:tcW w:w="1420" w:type="dxa"/>
            <w:vMerge/>
            <w:vAlign w:val="center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起重机械是否进行维修保养和定期检查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  <w:vAlign w:val="center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起重机械吊装吊索具及交叉作业区安全防护是否到位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 w:val="restart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附着式升降脚手架</w:t>
            </w: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附着式升降脚手架</w:t>
            </w:r>
            <w:r>
              <w:rPr>
                <w:rFonts w:ascii="宋体" w:eastAsia="宋体" w:hAnsi="宋体" w:cs="宋体" w:hint="eastAsia"/>
                <w:szCs w:val="21"/>
              </w:rPr>
              <w:t>进场安装、使用、拆卸报验资料是否齐全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架体是否按规定检测合格并办理使用登记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架体附着支座、提升装置、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防坠防倾等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装置及升降操作是否符合规范及方案要求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 w:val="restart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特种作业人员持证上岗</w:t>
            </w: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现场机械司机、安装拆卸工、信号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司索工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及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混凝土泵工等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特种作业人员是否持证上岗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现场最新一期特种作业人员花名册是否更新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 w:val="restart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危大工程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管理情况</w:t>
            </w: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现场是否按公司规定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对危大工程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资料进行分类归档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危大工程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方案编制、审批、论证、交底、实施和验收程序是否符合规定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超危大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工程实施期间监理巡查制度是否落实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 w:val="restart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其他方面</w:t>
            </w: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现场施工升降机是否存在安全隐患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2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现场流动式起重机械使用报验资料是否齐全，警戒线是否拉设，支腿是否有隐患、指挥是否在岗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混凝土泵车在浇筑前是否进行验收、</w:t>
            </w:r>
            <w:proofErr w:type="gramStart"/>
            <w:r>
              <w:rPr>
                <w:rFonts w:ascii="宋体" w:eastAsia="宋体" w:hAnsi="宋体" w:cs="宋体" w:hint="eastAsia"/>
                <w:szCs w:val="21"/>
              </w:rPr>
              <w:t>泵工是否</w:t>
            </w:r>
            <w:proofErr w:type="gramEnd"/>
            <w:r>
              <w:rPr>
                <w:rFonts w:ascii="宋体" w:eastAsia="宋体" w:hAnsi="宋体" w:cs="宋体" w:hint="eastAsia"/>
                <w:szCs w:val="21"/>
              </w:rPr>
              <w:t>持证上岗、是否进行安全技术交底、警戒线是否拉设、泵车支腿是否有隐患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现场消防设施是否配备，是否满足消防要求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现场临边洞口防护是否到位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c>
          <w:tcPr>
            <w:tcW w:w="1420" w:type="dxa"/>
            <w:vMerge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676" w:type="dxa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</w:t>
            </w:r>
          </w:p>
        </w:tc>
        <w:tc>
          <w:tcPr>
            <w:tcW w:w="5057" w:type="dxa"/>
            <w:gridSpan w:val="2"/>
            <w:vAlign w:val="center"/>
          </w:tcPr>
          <w:p w:rsidR="00315170" w:rsidRDefault="005B7C80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牵涉到基坑开挖的，地下管线保护措施是否到位，是否进行地下管线交底</w:t>
            </w:r>
          </w:p>
        </w:tc>
        <w:tc>
          <w:tcPr>
            <w:tcW w:w="1369" w:type="dxa"/>
          </w:tcPr>
          <w:p w:rsidR="00315170" w:rsidRDefault="00315170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15170">
        <w:trPr>
          <w:trHeight w:val="605"/>
        </w:trPr>
        <w:tc>
          <w:tcPr>
            <w:tcW w:w="8522" w:type="dxa"/>
            <w:gridSpan w:val="5"/>
            <w:vAlign w:val="center"/>
          </w:tcPr>
          <w:p w:rsidR="00315170" w:rsidRDefault="005B7C80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总监理工程师：</w:t>
            </w:r>
          </w:p>
        </w:tc>
      </w:tr>
    </w:tbl>
    <w:p w:rsidR="00315170" w:rsidRDefault="00315170">
      <w:pPr>
        <w:keepLines/>
        <w:spacing w:line="240" w:lineRule="exact"/>
        <w:rPr>
          <w:rFonts w:ascii="华文仿宋" w:eastAsia="华文仿宋" w:hAnsi="华文仿宋" w:cs="华文仿宋"/>
          <w:b/>
          <w:bCs/>
          <w:vanish/>
          <w:color w:val="333333"/>
          <w:spacing w:val="6"/>
          <w:sz w:val="32"/>
          <w:szCs w:val="32"/>
          <w:shd w:val="clear" w:color="auto" w:fill="FFFFFF"/>
        </w:rPr>
      </w:pPr>
    </w:p>
    <w:sectPr w:rsidR="003151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8AF267B"/>
    <w:multiLevelType w:val="singleLevel"/>
    <w:tmpl w:val="D8AF267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xMTljZGYwN2JlYjNlODQzZDBmMjViOTFhY2Y5MzUifQ=="/>
  </w:docVars>
  <w:rsids>
    <w:rsidRoot w:val="7D4402FA"/>
    <w:rsid w:val="00315170"/>
    <w:rsid w:val="005B7C80"/>
    <w:rsid w:val="00B561ED"/>
    <w:rsid w:val="041600D6"/>
    <w:rsid w:val="081E58FC"/>
    <w:rsid w:val="09202696"/>
    <w:rsid w:val="0AA23C86"/>
    <w:rsid w:val="0B210B40"/>
    <w:rsid w:val="0BF94606"/>
    <w:rsid w:val="0F5F2145"/>
    <w:rsid w:val="10D3613A"/>
    <w:rsid w:val="111156C1"/>
    <w:rsid w:val="145D193A"/>
    <w:rsid w:val="14E338A7"/>
    <w:rsid w:val="18C66D91"/>
    <w:rsid w:val="1A084B70"/>
    <w:rsid w:val="1A7F18ED"/>
    <w:rsid w:val="1BF23890"/>
    <w:rsid w:val="1CF24E7F"/>
    <w:rsid w:val="1DB23D88"/>
    <w:rsid w:val="1EA27958"/>
    <w:rsid w:val="1EEC5078"/>
    <w:rsid w:val="20D91CAB"/>
    <w:rsid w:val="25C4373F"/>
    <w:rsid w:val="27524A2C"/>
    <w:rsid w:val="2A884704"/>
    <w:rsid w:val="33220200"/>
    <w:rsid w:val="33857D5D"/>
    <w:rsid w:val="3A0733EF"/>
    <w:rsid w:val="3B5C030E"/>
    <w:rsid w:val="3C1F66C3"/>
    <w:rsid w:val="3DD50EBA"/>
    <w:rsid w:val="3FDB6D16"/>
    <w:rsid w:val="454D5F14"/>
    <w:rsid w:val="45FE71FE"/>
    <w:rsid w:val="485D184B"/>
    <w:rsid w:val="48E01104"/>
    <w:rsid w:val="4F2802BC"/>
    <w:rsid w:val="50025D55"/>
    <w:rsid w:val="503E1327"/>
    <w:rsid w:val="53821320"/>
    <w:rsid w:val="57890F94"/>
    <w:rsid w:val="579F5D36"/>
    <w:rsid w:val="5C485BFC"/>
    <w:rsid w:val="5C4F3AA4"/>
    <w:rsid w:val="5F7A1C50"/>
    <w:rsid w:val="60A96E90"/>
    <w:rsid w:val="61CD35F5"/>
    <w:rsid w:val="61DF5D9B"/>
    <w:rsid w:val="651F05A9"/>
    <w:rsid w:val="655526A8"/>
    <w:rsid w:val="67220C03"/>
    <w:rsid w:val="673069A5"/>
    <w:rsid w:val="6ADA00F5"/>
    <w:rsid w:val="6BA75B7B"/>
    <w:rsid w:val="6EB3581A"/>
    <w:rsid w:val="6F414B70"/>
    <w:rsid w:val="72A5093A"/>
    <w:rsid w:val="743A6396"/>
    <w:rsid w:val="766E7655"/>
    <w:rsid w:val="771071F3"/>
    <w:rsid w:val="77A2479E"/>
    <w:rsid w:val="7B9A1258"/>
    <w:rsid w:val="7C6510A8"/>
    <w:rsid w:val="7D44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F250DE1-78E8-435B-8791-DFD36F62D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autoRedefine/>
    <w:qFormat/>
    <w:pPr>
      <w:spacing w:after="120"/>
    </w:pPr>
  </w:style>
  <w:style w:type="paragraph" w:styleId="a4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2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1"/>
    <w:qFormat/>
    <w:rPr>
      <w:b/>
    </w:rPr>
  </w:style>
  <w:style w:type="paragraph" w:customStyle="1" w:styleId="10">
    <w:name w:val="样式1"/>
    <w:basedOn w:val="1"/>
    <w:next w:val="a"/>
    <w:qFormat/>
    <w:rPr>
      <w:rFonts w:ascii="宋体" w:hAnsi="宋体" w:cs="宋体"/>
      <w:kern w:val="2"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707</Characters>
  <Application>Microsoft Office Word</Application>
  <DocSecurity>0</DocSecurity>
  <Lines>5</Lines>
  <Paragraphs>1</Paragraphs>
  <ScaleCrop>false</ScaleCrop>
  <Company>Organization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文忠</dc:creator>
  <cp:lastModifiedBy>Windows 用户</cp:lastModifiedBy>
  <cp:revision>3</cp:revision>
  <cp:lastPrinted>2022-04-29T01:32:00Z</cp:lastPrinted>
  <dcterms:created xsi:type="dcterms:W3CDTF">2019-09-18T02:53:00Z</dcterms:created>
  <dcterms:modified xsi:type="dcterms:W3CDTF">2024-02-28T02:30:00Z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75B102222DE94F5E93B9616BCEA92FBA</vt:lpwstr>
  </property>
</Properties>
</file>